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45" w:rsidRDefault="00D87345">
      <w:bookmarkStart w:id="0" w:name="_GoBack"/>
      <w:bookmarkEnd w:id="0"/>
    </w:p>
    <w:p w:rsidR="00276CB2" w:rsidRDefault="00276CB2"/>
    <w:p w:rsidR="00276CB2" w:rsidRDefault="00276CB2" w:rsidP="00276CB2">
      <w:pPr>
        <w:pStyle w:val="Ttulo1"/>
        <w:pBdr>
          <w:bottom w:val="single" w:sz="12" w:space="1" w:color="auto"/>
        </w:pBdr>
        <w:jc w:val="center"/>
        <w:rPr>
          <w:b/>
        </w:rPr>
      </w:pPr>
      <w:r>
        <w:rPr>
          <w:b/>
        </w:rPr>
        <w:t xml:space="preserve">ORDENANZA REGULADORA </w:t>
      </w:r>
      <w:r w:rsidR="0052277C">
        <w:rPr>
          <w:b/>
        </w:rPr>
        <w:t xml:space="preserve">DEL PRECIO PÚBLICO POR SUMINISTRO Y GESTIÓN </w:t>
      </w:r>
      <w:r>
        <w:rPr>
          <w:b/>
        </w:rPr>
        <w:t xml:space="preserve">DE LA TARJETA CIUDADANA </w:t>
      </w:r>
      <w:r w:rsidR="0052277C">
        <w:rPr>
          <w:b/>
        </w:rPr>
        <w:t>DE SAUCEDILLA Y DE LOS SERVICIOS ASOCIADOS A ELLA</w:t>
      </w:r>
    </w:p>
    <w:p w:rsidR="00276CB2" w:rsidRDefault="00276CB2" w:rsidP="00276CB2"/>
    <w:p w:rsidR="00276CB2" w:rsidRDefault="00276CB2" w:rsidP="00276CB2">
      <w:pPr>
        <w:pStyle w:val="Ttulo2"/>
        <w:jc w:val="both"/>
        <w:rPr>
          <w:b/>
        </w:rPr>
      </w:pPr>
      <w:r>
        <w:rPr>
          <w:b/>
        </w:rPr>
        <w:t xml:space="preserve">ARTÍCULO 1.- </w:t>
      </w:r>
      <w:r w:rsidR="0052277C">
        <w:rPr>
          <w:b/>
        </w:rPr>
        <w:t>Fundamento</w:t>
      </w:r>
    </w:p>
    <w:p w:rsidR="00276CB2" w:rsidRDefault="0052277C" w:rsidP="00276CB2">
      <w:pPr>
        <w:jc w:val="both"/>
      </w:pPr>
      <w:r>
        <w:t>De conformidad con lo previsto en el artículo 127, en relación con el artículo 41, ambos del Real Decreto Legislativo 2/2004, de 5 de marzo, por el que se aprueba el texto refundido de la Ley Reguladora de las Haciendas Locales, el Ayuntamiento de Saucedilla establece el precio público por el suministro y gestión de la “Tarjeta Ciudadana de Saucedilla” y del uso de los servicios públicos municipales asociados a ella, que se regirán por la presente Ordenanza.</w:t>
      </w:r>
    </w:p>
    <w:p w:rsidR="00276CB2" w:rsidRDefault="00276CB2" w:rsidP="00276CB2">
      <w:pPr>
        <w:pStyle w:val="Ttulo2"/>
        <w:jc w:val="both"/>
        <w:rPr>
          <w:b/>
        </w:rPr>
      </w:pPr>
      <w:r>
        <w:rPr>
          <w:b/>
        </w:rPr>
        <w:t xml:space="preserve">ARTÍCULO 2.- </w:t>
      </w:r>
      <w:r w:rsidR="003C287C">
        <w:rPr>
          <w:b/>
        </w:rPr>
        <w:t>Objeto</w:t>
      </w:r>
    </w:p>
    <w:p w:rsidR="00276CB2" w:rsidRDefault="003C287C" w:rsidP="00276CB2">
      <w:pPr>
        <w:jc w:val="both"/>
      </w:pPr>
      <w:r>
        <w:t>Es objeto del presente precio público el suministro y gestión de la Tarjeta Ciudadana de Saucedilla y del uso de los servicios asociados a ella, que se entregará personalizada a solicitud de los interesados</w:t>
      </w:r>
      <w:r w:rsidR="00053294">
        <w:t>.</w:t>
      </w:r>
    </w:p>
    <w:p w:rsidR="00C566F0" w:rsidRDefault="00C566F0" w:rsidP="00C566F0">
      <w:pPr>
        <w:pStyle w:val="Ttulo2"/>
        <w:jc w:val="both"/>
        <w:rPr>
          <w:b/>
        </w:rPr>
      </w:pPr>
      <w:r>
        <w:rPr>
          <w:b/>
        </w:rPr>
        <w:t xml:space="preserve">ARTÍCULO </w:t>
      </w:r>
      <w:r w:rsidR="009D72E1">
        <w:rPr>
          <w:b/>
        </w:rPr>
        <w:t>3</w:t>
      </w:r>
      <w:r>
        <w:rPr>
          <w:b/>
        </w:rPr>
        <w:t xml:space="preserve">.- </w:t>
      </w:r>
      <w:r w:rsidR="003C287C">
        <w:rPr>
          <w:b/>
        </w:rPr>
        <w:t>Obligados al Pago</w:t>
      </w:r>
    </w:p>
    <w:p w:rsidR="009D72E1" w:rsidRDefault="003C287C" w:rsidP="003C287C">
      <w:pPr>
        <w:ind w:left="45"/>
        <w:jc w:val="both"/>
      </w:pPr>
      <w:r>
        <w:t>Están obligados al pago del presente precio público los solicitantes de la Tarjeta Ciudadana de Saucedilla, tanto cuando se solicita por primera vez, como por renovación de la misma.</w:t>
      </w:r>
    </w:p>
    <w:p w:rsidR="009D72E1" w:rsidRDefault="009D72E1" w:rsidP="009D72E1">
      <w:pPr>
        <w:pStyle w:val="Ttulo2"/>
        <w:jc w:val="both"/>
        <w:rPr>
          <w:b/>
        </w:rPr>
      </w:pPr>
      <w:r>
        <w:rPr>
          <w:b/>
        </w:rPr>
        <w:t xml:space="preserve">ARTÍCULO 4.- </w:t>
      </w:r>
      <w:r w:rsidR="003C287C">
        <w:rPr>
          <w:b/>
        </w:rPr>
        <w:t>Cuantía</w:t>
      </w:r>
    </w:p>
    <w:p w:rsidR="009D72E1" w:rsidRDefault="003C287C" w:rsidP="009D72E1">
      <w:pPr>
        <w:jc w:val="both"/>
      </w:pPr>
      <w:r>
        <w:t xml:space="preserve">La cuantía del precio público, independientemente del carácter individual o familiar, es de </w:t>
      </w:r>
      <w:r w:rsidR="00BE64C7">
        <w:t>30</w:t>
      </w:r>
      <w:r>
        <w:t xml:space="preserve"> euros anuales</w:t>
      </w:r>
      <w:r w:rsidR="00475834">
        <w:t>.</w:t>
      </w:r>
    </w:p>
    <w:p w:rsidR="00A725B8" w:rsidRDefault="00A725B8" w:rsidP="00A725B8">
      <w:pPr>
        <w:pStyle w:val="Ttulo2"/>
        <w:jc w:val="both"/>
        <w:rPr>
          <w:b/>
        </w:rPr>
      </w:pPr>
      <w:r>
        <w:rPr>
          <w:b/>
        </w:rPr>
        <w:t xml:space="preserve">ARTÍCULO 6.- </w:t>
      </w:r>
      <w:r w:rsidR="00152DD4">
        <w:rPr>
          <w:b/>
        </w:rPr>
        <w:t>Normas de gestión del cobro.</w:t>
      </w:r>
    </w:p>
    <w:p w:rsidR="007A4C05" w:rsidRDefault="00152DD4" w:rsidP="00152DD4">
      <w:pPr>
        <w:jc w:val="both"/>
      </w:pPr>
      <w:r>
        <w:t>Los interesados en obtener la Tarjeta Ciudadana de Saucedilla deberán satisfacer el precio público regulado en esta Ordenanza con carácter previo, adjuntando al formulario de solicitud de la tarjeta el justificando de ingreso del precio en entidad bancaria.</w:t>
      </w:r>
    </w:p>
    <w:p w:rsidR="00152DD4" w:rsidRDefault="00152DD4" w:rsidP="00152DD4">
      <w:pPr>
        <w:jc w:val="both"/>
      </w:pPr>
      <w:r>
        <w:t>El ingreso en entidad bancaria podrá sustituirse por el de domiciliación bancaria. En este supuesto, el precio público de la Tarjeta Ciudadana podrá realizarse en un pago único o en pagos semestrales, trimestrales o mensuales.</w:t>
      </w:r>
    </w:p>
    <w:sectPr w:rsidR="00152DD4" w:rsidSect="00FA1CA7">
      <w:headerReference w:type="even" r:id="rId8"/>
      <w:headerReference w:type="default" r:id="rId9"/>
      <w:footerReference w:type="even" r:id="rId10"/>
      <w:footerReference w:type="default" r:id="rId11"/>
      <w:headerReference w:type="first" r:id="rId12"/>
      <w:footerReference w:type="first" r:id="rId13"/>
      <w:pgSz w:w="11906" w:h="16838" w:code="9"/>
      <w:pgMar w:top="2835" w:right="1701" w:bottom="1418" w:left="1701"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60A" w:rsidRDefault="00FC460A" w:rsidP="00D02E49">
      <w:pPr>
        <w:spacing w:after="0" w:line="240" w:lineRule="auto"/>
      </w:pPr>
      <w:r>
        <w:separator/>
      </w:r>
    </w:p>
  </w:endnote>
  <w:endnote w:type="continuationSeparator" w:id="0">
    <w:p w:rsidR="00FC460A" w:rsidRDefault="00FC460A" w:rsidP="00D0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9051048"/>
      <w:docPartObj>
        <w:docPartGallery w:val="Page Numbers (Bottom of Page)"/>
        <w:docPartUnique/>
      </w:docPartObj>
    </w:sdtPr>
    <w:sdtEndPr/>
    <w:sdtContent>
      <w:p w:rsidR="00AC0BC7" w:rsidRPr="00AC0BC7" w:rsidRDefault="00AC0BC7" w:rsidP="00AC0BC7">
        <w:pPr>
          <w:pStyle w:val="Piedepgina"/>
          <w:rPr>
            <w:sz w:val="18"/>
            <w:szCs w:val="18"/>
          </w:rPr>
        </w:pPr>
        <w:r w:rsidRPr="00AC0BC7">
          <w:rPr>
            <w:sz w:val="18"/>
            <w:szCs w:val="18"/>
          </w:rPr>
          <w:t>Precio Público Tarjeta Ciudadana</w:t>
        </w:r>
        <w:r w:rsidRPr="00AC0BC7">
          <w:rPr>
            <w:sz w:val="18"/>
            <w:szCs w:val="18"/>
          </w:rPr>
          <w:tab/>
        </w:r>
        <w:r w:rsidRPr="00AC0BC7">
          <w:rPr>
            <w:sz w:val="18"/>
            <w:szCs w:val="18"/>
          </w:rPr>
          <w:tab/>
        </w:r>
        <w:r w:rsidRPr="00AC0BC7">
          <w:rPr>
            <w:sz w:val="18"/>
            <w:szCs w:val="18"/>
          </w:rPr>
          <w:fldChar w:fldCharType="begin"/>
        </w:r>
        <w:r w:rsidRPr="00AC0BC7">
          <w:rPr>
            <w:sz w:val="18"/>
            <w:szCs w:val="18"/>
          </w:rPr>
          <w:instrText xml:space="preserve"> PAGE   \* MERGEFORMAT </w:instrText>
        </w:r>
        <w:r w:rsidRPr="00AC0BC7">
          <w:rPr>
            <w:sz w:val="18"/>
            <w:szCs w:val="18"/>
          </w:rPr>
          <w:fldChar w:fldCharType="separate"/>
        </w:r>
        <w:r w:rsidR="00251025">
          <w:rPr>
            <w:noProof/>
            <w:sz w:val="18"/>
            <w:szCs w:val="18"/>
          </w:rPr>
          <w:t>1</w:t>
        </w:r>
        <w:r w:rsidRPr="00AC0BC7">
          <w:rPr>
            <w:sz w:val="18"/>
            <w:szCs w:val="18"/>
          </w:rPr>
          <w:fldChar w:fldCharType="end"/>
        </w:r>
      </w:p>
    </w:sdtContent>
  </w:sdt>
  <w:p w:rsidR="00233F04" w:rsidRDefault="00233F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60A" w:rsidRDefault="00FC460A" w:rsidP="00D02E49">
      <w:pPr>
        <w:spacing w:after="0" w:line="240" w:lineRule="auto"/>
      </w:pPr>
      <w:r>
        <w:separator/>
      </w:r>
    </w:p>
  </w:footnote>
  <w:footnote w:type="continuationSeparator" w:id="0">
    <w:p w:rsidR="00FC460A" w:rsidRDefault="00FC460A" w:rsidP="00D02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36" w:rsidRDefault="00D02E49" w:rsidP="00383B36">
    <w:pPr>
      <w:ind w:left="142" w:right="-568"/>
    </w:pPr>
    <w:r>
      <w:rPr>
        <w:noProof/>
        <w:lang w:eastAsia="es-ES"/>
      </w:rPr>
      <w:drawing>
        <wp:anchor distT="0" distB="0" distL="114300" distR="114300" simplePos="0" relativeHeight="251658240" behindDoc="0" locked="0" layoutInCell="1" allowOverlap="1">
          <wp:simplePos x="0" y="0"/>
          <wp:positionH relativeFrom="column">
            <wp:posOffset>-473466</wp:posOffset>
          </wp:positionH>
          <wp:positionV relativeFrom="paragraph">
            <wp:posOffset>68531</wp:posOffset>
          </wp:positionV>
          <wp:extent cx="554213" cy="99353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u.gif"/>
                  <pic:cNvPicPr/>
                </pic:nvPicPr>
                <pic:blipFill>
                  <a:blip r:embed="rId1">
                    <a:extLst>
                      <a:ext uri="{28A0092B-C50C-407E-A947-70E740481C1C}">
                        <a14:useLocalDpi xmlns:a14="http://schemas.microsoft.com/office/drawing/2010/main" val="0"/>
                      </a:ext>
                    </a:extLst>
                  </a:blip>
                  <a:stretch>
                    <a:fillRect/>
                  </a:stretch>
                </pic:blipFill>
                <pic:spPr>
                  <a:xfrm>
                    <a:off x="0" y="0"/>
                    <a:ext cx="557819" cy="999996"/>
                  </a:xfrm>
                  <a:prstGeom prst="rect">
                    <a:avLst/>
                  </a:prstGeom>
                </pic:spPr>
              </pic:pic>
            </a:graphicData>
          </a:graphic>
        </wp:anchor>
      </w:drawing>
    </w:r>
  </w:p>
  <w:p w:rsidR="00383B36" w:rsidRDefault="00251025" w:rsidP="00383B36">
    <w:pPr>
      <w:ind w:left="426" w:right="-568"/>
      <w:rPr>
        <w:sz w:val="48"/>
        <w:szCs w:val="48"/>
        <w:u w:val="single"/>
      </w:rPr>
    </w:pPr>
    <w:r>
      <w:rPr>
        <w:noProof/>
        <w:lang w:eastAsia="es-ES"/>
      </w:rPr>
      <mc:AlternateContent>
        <mc:Choice Requires="wps">
          <w:drawing>
            <wp:anchor distT="0" distB="0" distL="114300" distR="114300" simplePos="0" relativeHeight="251660288" behindDoc="0" locked="0" layoutInCell="1" allowOverlap="1" wp14:anchorId="56FF2790">
              <wp:simplePos x="0" y="0"/>
              <wp:positionH relativeFrom="column">
                <wp:posOffset>259080</wp:posOffset>
              </wp:positionH>
              <wp:positionV relativeFrom="paragraph">
                <wp:posOffset>342900</wp:posOffset>
              </wp:positionV>
              <wp:extent cx="5443220" cy="369570"/>
              <wp:effectExtent l="0" t="0" r="24130" b="120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69570"/>
                      </a:xfrm>
                      <a:prstGeom prst="rect">
                        <a:avLst/>
                      </a:prstGeom>
                      <a:solidFill>
                        <a:srgbClr val="FFFFFF"/>
                      </a:solidFill>
                      <a:ln w="9525">
                        <a:solidFill>
                          <a:schemeClr val="bg1">
                            <a:lumMod val="100000"/>
                            <a:lumOff val="0"/>
                          </a:schemeClr>
                        </a:solidFill>
                        <a:miter lim="800000"/>
                        <a:headEnd/>
                        <a:tailEnd/>
                      </a:ln>
                    </wps:spPr>
                    <wps:txbx>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FF2790" id="_x0000_t202" coordsize="21600,21600" o:spt="202" path="m,l,21600r21600,l21600,xe">
              <v:stroke joinstyle="miter"/>
              <v:path gradientshapeok="t" o:connecttype="rect"/>
            </v:shapetype>
            <v:shape id="Cuadro de texto 1" o:spid="_x0000_s1026" type="#_x0000_t202" style="position:absolute;left:0;text-align:left;margin-left:20.4pt;margin-top:27pt;width:428.6pt;height:2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" strokecolor="white [3212]">
              <v:textbox style="mso-fit-shape-to-text:t">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v:textbox>
            </v:shape>
          </w:pict>
        </mc:Fallback>
      </mc:AlternateContent>
    </w:r>
    <w:r w:rsidR="00383B36" w:rsidRPr="004B63F4">
      <w:rPr>
        <w:sz w:val="48"/>
        <w:szCs w:val="48"/>
        <w:u w:val="single"/>
      </w:rPr>
      <w:t>AYUNTAMIENTO DE SAUCEDILLA   (Cáceres)</w:t>
    </w:r>
  </w:p>
  <w:p w:rsidR="00D02E49" w:rsidRDefault="00D02E4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B6C"/>
    <w:multiLevelType w:val="hybridMultilevel"/>
    <w:tmpl w:val="4A4A82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2772E7"/>
    <w:multiLevelType w:val="hybridMultilevel"/>
    <w:tmpl w:val="CF045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E17632"/>
    <w:multiLevelType w:val="hybridMultilevel"/>
    <w:tmpl w:val="8326B690"/>
    <w:lvl w:ilvl="0" w:tplc="05CA798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834AB9"/>
    <w:multiLevelType w:val="hybridMultilevel"/>
    <w:tmpl w:val="5A026A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E1336A"/>
    <w:multiLevelType w:val="hybridMultilevel"/>
    <w:tmpl w:val="70C6EC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F00610"/>
    <w:multiLevelType w:val="hybridMultilevel"/>
    <w:tmpl w:val="6958D176"/>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6" w15:restartNumberingAfterBreak="0">
    <w:nsid w:val="6E2251C2"/>
    <w:multiLevelType w:val="hybridMultilevel"/>
    <w:tmpl w:val="AB0C6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3D57F42"/>
    <w:multiLevelType w:val="hybridMultilevel"/>
    <w:tmpl w:val="C1D217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DAB5167"/>
    <w:multiLevelType w:val="hybridMultilevel"/>
    <w:tmpl w:val="5CFA4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8"/>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B2"/>
    <w:rsid w:val="00053294"/>
    <w:rsid w:val="00053C54"/>
    <w:rsid w:val="00063F27"/>
    <w:rsid w:val="00082C7B"/>
    <w:rsid w:val="00152DD4"/>
    <w:rsid w:val="001569A8"/>
    <w:rsid w:val="00173798"/>
    <w:rsid w:val="00186E77"/>
    <w:rsid w:val="00233F04"/>
    <w:rsid w:val="00251025"/>
    <w:rsid w:val="00276CB2"/>
    <w:rsid w:val="00353DF3"/>
    <w:rsid w:val="00383B36"/>
    <w:rsid w:val="003C287C"/>
    <w:rsid w:val="00475834"/>
    <w:rsid w:val="004D0734"/>
    <w:rsid w:val="0052277C"/>
    <w:rsid w:val="00532D40"/>
    <w:rsid w:val="00532F2E"/>
    <w:rsid w:val="00536F23"/>
    <w:rsid w:val="005458E8"/>
    <w:rsid w:val="005E02CA"/>
    <w:rsid w:val="0060424D"/>
    <w:rsid w:val="0063264B"/>
    <w:rsid w:val="006A5C91"/>
    <w:rsid w:val="007504E9"/>
    <w:rsid w:val="007A4C05"/>
    <w:rsid w:val="007D2974"/>
    <w:rsid w:val="007E1C77"/>
    <w:rsid w:val="007E5A1C"/>
    <w:rsid w:val="008B54BB"/>
    <w:rsid w:val="008C0A48"/>
    <w:rsid w:val="00910319"/>
    <w:rsid w:val="00912809"/>
    <w:rsid w:val="00915140"/>
    <w:rsid w:val="009D72E1"/>
    <w:rsid w:val="00A5172F"/>
    <w:rsid w:val="00A725B8"/>
    <w:rsid w:val="00A87F48"/>
    <w:rsid w:val="00AC0BC7"/>
    <w:rsid w:val="00B90134"/>
    <w:rsid w:val="00BE64C7"/>
    <w:rsid w:val="00C276C5"/>
    <w:rsid w:val="00C566F0"/>
    <w:rsid w:val="00C873AA"/>
    <w:rsid w:val="00CC2BD6"/>
    <w:rsid w:val="00D02E49"/>
    <w:rsid w:val="00D456A3"/>
    <w:rsid w:val="00D72EE1"/>
    <w:rsid w:val="00D87345"/>
    <w:rsid w:val="00E87673"/>
    <w:rsid w:val="00FA1CA7"/>
    <w:rsid w:val="00FC46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77229A-D3CB-489E-A026-F8B6BE19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73"/>
  </w:style>
  <w:style w:type="paragraph" w:styleId="Ttulo1">
    <w:name w:val="heading 1"/>
    <w:basedOn w:val="Normal"/>
    <w:next w:val="Normal"/>
    <w:link w:val="Ttulo1Car"/>
    <w:uiPriority w:val="9"/>
    <w:qFormat/>
    <w:rsid w:val="00276C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C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9A8"/>
    <w:rPr>
      <w:rFonts w:ascii="Segoe UI" w:hAnsi="Segoe UI" w:cs="Segoe UI"/>
      <w:sz w:val="18"/>
      <w:szCs w:val="18"/>
    </w:rPr>
  </w:style>
  <w:style w:type="paragraph" w:styleId="Encabezado">
    <w:name w:val="header"/>
    <w:basedOn w:val="Normal"/>
    <w:link w:val="EncabezadoCar"/>
    <w:uiPriority w:val="99"/>
    <w:unhideWhenUsed/>
    <w:rsid w:val="00D02E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E49"/>
  </w:style>
  <w:style w:type="paragraph" w:styleId="Piedepgina">
    <w:name w:val="footer"/>
    <w:basedOn w:val="Normal"/>
    <w:link w:val="PiedepginaCar"/>
    <w:uiPriority w:val="99"/>
    <w:unhideWhenUsed/>
    <w:rsid w:val="00D02E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E49"/>
  </w:style>
  <w:style w:type="character" w:customStyle="1" w:styleId="Ttulo1Car">
    <w:name w:val="Título 1 Car"/>
    <w:basedOn w:val="Fuentedeprrafopredeter"/>
    <w:link w:val="Ttulo1"/>
    <w:uiPriority w:val="9"/>
    <w:rsid w:val="00276CB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76CB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C566F0"/>
    <w:pPr>
      <w:ind w:left="720"/>
      <w:contextualSpacing/>
    </w:pPr>
  </w:style>
  <w:style w:type="character" w:styleId="Refdecomentario">
    <w:name w:val="annotation reference"/>
    <w:basedOn w:val="Fuentedeprrafopredeter"/>
    <w:uiPriority w:val="99"/>
    <w:semiHidden/>
    <w:unhideWhenUsed/>
    <w:rsid w:val="00C566F0"/>
    <w:rPr>
      <w:sz w:val="16"/>
      <w:szCs w:val="16"/>
    </w:rPr>
  </w:style>
  <w:style w:type="paragraph" w:styleId="Textocomentario">
    <w:name w:val="annotation text"/>
    <w:basedOn w:val="Normal"/>
    <w:link w:val="TextocomentarioCar"/>
    <w:uiPriority w:val="99"/>
    <w:semiHidden/>
    <w:unhideWhenUsed/>
    <w:rsid w:val="00C566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6F0"/>
    <w:rPr>
      <w:sz w:val="20"/>
      <w:szCs w:val="20"/>
    </w:rPr>
  </w:style>
  <w:style w:type="paragraph" w:styleId="Asuntodelcomentario">
    <w:name w:val="annotation subject"/>
    <w:basedOn w:val="Textocomentario"/>
    <w:next w:val="Textocomentario"/>
    <w:link w:val="AsuntodelcomentarioCar"/>
    <w:uiPriority w:val="99"/>
    <w:semiHidden/>
    <w:unhideWhenUsed/>
    <w:rsid w:val="00C566F0"/>
    <w:rPr>
      <w:b/>
      <w:bCs/>
    </w:rPr>
  </w:style>
  <w:style w:type="character" w:customStyle="1" w:styleId="AsuntodelcomentarioCar">
    <w:name w:val="Asunto del comentario Car"/>
    <w:basedOn w:val="TextocomentarioCar"/>
    <w:link w:val="Asuntodelcomentario"/>
    <w:uiPriority w:val="99"/>
    <w:semiHidden/>
    <w:rsid w:val="00C56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Dropbox\Ayuntamiento\plantillas\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4E0E-691D-4C6E-B591-95D512E9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Template>
  <TotalTime>0</TotalTime>
  <Pages>1</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Marcos</dc:creator>
  <cp:keywords/>
  <dc:description/>
  <cp:lastModifiedBy>Auxiliar 1</cp:lastModifiedBy>
  <cp:revision>2</cp:revision>
  <cp:lastPrinted>2016-12-16T10:35:00Z</cp:lastPrinted>
  <dcterms:created xsi:type="dcterms:W3CDTF">2017-12-12T13:40:00Z</dcterms:created>
  <dcterms:modified xsi:type="dcterms:W3CDTF">2017-12-12T13:40:00Z</dcterms:modified>
</cp:coreProperties>
</file>